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36" w:rsidRPr="00EE2118" w:rsidRDefault="002C2687">
      <w:pPr>
        <w:pStyle w:val="a3"/>
        <w:spacing w:before="185"/>
        <w:ind w:left="56"/>
        <w:rPr>
          <w:rFonts w:ascii="PT Astra Serif" w:hAnsi="PT Astra Serif"/>
        </w:rPr>
      </w:pPr>
      <w:bookmarkStart w:id="0" w:name="_GoBack"/>
      <w:bookmarkEnd w:id="0"/>
      <w:r w:rsidRPr="00EE2118">
        <w:rPr>
          <w:rFonts w:ascii="PT Astra Serif" w:hAnsi="PT Astra Serif"/>
        </w:rPr>
        <w:t>Информация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запланированных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2"/>
        </w:rPr>
        <w:t>мероприятиях</w:t>
      </w:r>
    </w:p>
    <w:p w:rsidR="009C5336" w:rsidRPr="00EE2118" w:rsidRDefault="002C2687">
      <w:pPr>
        <w:pStyle w:val="a3"/>
        <w:ind w:left="55"/>
        <w:rPr>
          <w:rFonts w:ascii="PT Astra Serif" w:hAnsi="PT Astra Serif"/>
        </w:rPr>
      </w:pPr>
      <w:r w:rsidRPr="00EE2118">
        <w:rPr>
          <w:rFonts w:ascii="PT Astra Serif" w:hAnsi="PT Astra Serif"/>
        </w:rPr>
        <w:t>при</w:t>
      </w:r>
      <w:r w:rsidRPr="00EE2118">
        <w:rPr>
          <w:rFonts w:ascii="PT Astra Serif" w:hAnsi="PT Astra Serif"/>
          <w:spacing w:val="-7"/>
        </w:rPr>
        <w:t xml:space="preserve"> </w:t>
      </w:r>
      <w:r w:rsidRPr="00EE2118">
        <w:rPr>
          <w:rFonts w:ascii="PT Astra Serif" w:hAnsi="PT Astra Serif"/>
        </w:rPr>
        <w:t>проведении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Всероссийской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недели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правовой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помощи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по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вопросам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защиты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интересов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</w:rPr>
        <w:t>семьи</w:t>
      </w:r>
      <w:r w:rsidRPr="00EE2118">
        <w:rPr>
          <w:rFonts w:ascii="PT Astra Serif" w:hAnsi="PT Astra Serif"/>
          <w:spacing w:val="-5"/>
        </w:rPr>
        <w:t xml:space="preserve"> </w:t>
      </w:r>
      <w:r w:rsidRPr="00EE2118">
        <w:rPr>
          <w:rFonts w:ascii="PT Astra Serif" w:hAnsi="PT Astra Serif"/>
        </w:rPr>
        <w:t>в</w:t>
      </w:r>
      <w:r w:rsidRPr="00EE2118">
        <w:rPr>
          <w:rFonts w:ascii="PT Astra Serif" w:hAnsi="PT Astra Serif"/>
          <w:spacing w:val="-4"/>
        </w:rPr>
        <w:t xml:space="preserve"> </w:t>
      </w:r>
      <w:r w:rsidRPr="00EE2118">
        <w:rPr>
          <w:rFonts w:ascii="PT Astra Serif" w:hAnsi="PT Astra Serif"/>
        </w:rPr>
        <w:t>2026</w:t>
      </w:r>
      <w:r w:rsidRPr="00EE2118">
        <w:rPr>
          <w:rFonts w:ascii="PT Astra Serif" w:hAnsi="PT Astra Serif"/>
          <w:spacing w:val="-3"/>
        </w:rPr>
        <w:t xml:space="preserve"> </w:t>
      </w:r>
      <w:r w:rsidRPr="00EE2118">
        <w:rPr>
          <w:rFonts w:ascii="PT Astra Serif" w:hAnsi="PT Astra Serif"/>
          <w:spacing w:val="-4"/>
        </w:rPr>
        <w:t>году</w:t>
      </w:r>
    </w:p>
    <w:p w:rsidR="009C5336" w:rsidRPr="00EE2118" w:rsidRDefault="002C2687">
      <w:pPr>
        <w:pStyle w:val="a3"/>
        <w:tabs>
          <w:tab w:val="left" w:pos="3991"/>
          <w:tab w:val="left" w:pos="15352"/>
        </w:tabs>
        <w:ind w:left="56"/>
        <w:rPr>
          <w:rFonts w:ascii="PT Astra Serif" w:hAnsi="PT Astra Serif"/>
        </w:rPr>
      </w:pPr>
      <w:r w:rsidRPr="00EE2118">
        <w:rPr>
          <w:rFonts w:ascii="PT Astra Serif" w:hAnsi="PT Astra Serif"/>
          <w:color w:val="000000"/>
          <w:shd w:val="clear" w:color="auto" w:fill="FFCCFF"/>
        </w:rPr>
        <w:tab/>
        <w:t>Уполномоченным</w:t>
      </w:r>
      <w:r w:rsidRPr="00EE2118">
        <w:rPr>
          <w:rFonts w:ascii="PT Astra Serif" w:hAnsi="PT Astra Serif"/>
          <w:color w:val="000000"/>
          <w:spacing w:val="-4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по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правам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ребенка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в</w:t>
      </w:r>
      <w:r w:rsidRPr="00EE2118">
        <w:rPr>
          <w:rFonts w:ascii="PT Astra Serif" w:hAnsi="PT Astra Serif"/>
          <w:color w:val="000000"/>
          <w:spacing w:val="-3"/>
          <w:shd w:val="clear" w:color="auto" w:fill="FFCCFF"/>
        </w:rPr>
        <w:t xml:space="preserve"> </w:t>
      </w:r>
      <w:r w:rsidRPr="00EE2118">
        <w:rPr>
          <w:rFonts w:ascii="PT Astra Serif" w:hAnsi="PT Astra Serif"/>
          <w:color w:val="000000"/>
          <w:shd w:val="clear" w:color="auto" w:fill="FFCCFF"/>
        </w:rPr>
        <w:t>Свердловской</w:t>
      </w:r>
      <w:r w:rsidRPr="00EE2118">
        <w:rPr>
          <w:rFonts w:ascii="PT Astra Serif" w:hAnsi="PT Astra Serif"/>
          <w:color w:val="000000"/>
          <w:spacing w:val="-2"/>
          <w:shd w:val="clear" w:color="auto" w:fill="FFCCFF"/>
        </w:rPr>
        <w:t xml:space="preserve"> области</w:t>
      </w:r>
      <w:r w:rsidRPr="00EE2118">
        <w:rPr>
          <w:rFonts w:ascii="PT Astra Serif" w:hAnsi="PT Astra Serif"/>
          <w:color w:val="000000"/>
          <w:shd w:val="clear" w:color="auto" w:fill="FFCCFF"/>
        </w:rPr>
        <w:tab/>
      </w:r>
    </w:p>
    <w:p w:rsidR="009C5336" w:rsidRPr="00EE2118" w:rsidRDefault="009C5336">
      <w:pPr>
        <w:pStyle w:val="a3"/>
        <w:spacing w:before="212" w:after="1"/>
        <w:jc w:val="left"/>
        <w:rPr>
          <w:rFonts w:ascii="PT Astra Serif" w:hAnsi="PT Astra Serif"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9C5336" w:rsidRPr="00EE2118">
        <w:trPr>
          <w:trHeight w:val="827"/>
        </w:trPr>
        <w:tc>
          <w:tcPr>
            <w:tcW w:w="441" w:type="dxa"/>
          </w:tcPr>
          <w:p w:rsidR="009C5336" w:rsidRPr="00EE2118" w:rsidRDefault="002C2687">
            <w:pPr>
              <w:pStyle w:val="TableParagraph"/>
              <w:ind w:left="2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№</w:t>
            </w:r>
          </w:p>
        </w:tc>
        <w:tc>
          <w:tcPr>
            <w:tcW w:w="1794" w:type="dxa"/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  <w:p w:rsidR="009C5336" w:rsidRPr="00EE2118" w:rsidRDefault="002C2687">
            <w:pPr>
              <w:pStyle w:val="TableParagraph"/>
              <w:ind w:left="15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338" w:right="141" w:hanging="1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Направленность мероприятия</w:t>
            </w:r>
          </w:p>
        </w:tc>
        <w:tc>
          <w:tcPr>
            <w:tcW w:w="1701" w:type="dxa"/>
          </w:tcPr>
          <w:p w:rsidR="009C5336" w:rsidRPr="00EE2118" w:rsidRDefault="002C2687">
            <w:pPr>
              <w:pStyle w:val="TableParagraph"/>
              <w:spacing w:line="270" w:lineRule="atLeast"/>
              <w:ind w:left="125" w:right="113" w:hanging="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Продолжи </w:t>
            </w:r>
            <w:proofErr w:type="spellStart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тельность</w:t>
            </w:r>
            <w:proofErr w:type="spellEnd"/>
            <w:proofErr w:type="gramEnd"/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126" w:type="dxa"/>
          </w:tcPr>
          <w:p w:rsidR="009C5336" w:rsidRPr="00EE2118" w:rsidRDefault="002C2687">
            <w:pPr>
              <w:pStyle w:val="TableParagraph"/>
              <w:spacing w:before="138"/>
              <w:ind w:left="430" w:firstLine="248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Состав участников</w:t>
            </w:r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148" w:firstLine="284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Время проведения</w:t>
            </w:r>
          </w:p>
        </w:tc>
        <w:tc>
          <w:tcPr>
            <w:tcW w:w="1843" w:type="dxa"/>
          </w:tcPr>
          <w:p w:rsidR="009C5336" w:rsidRPr="00EE2118" w:rsidRDefault="002C2687">
            <w:pPr>
              <w:pStyle w:val="TableParagraph"/>
              <w:spacing w:before="138"/>
              <w:ind w:left="290" w:firstLine="29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Место проведения</w:t>
            </w:r>
          </w:p>
        </w:tc>
        <w:tc>
          <w:tcPr>
            <w:tcW w:w="1559" w:type="dxa"/>
          </w:tcPr>
          <w:p w:rsidR="009C5336" w:rsidRPr="00EE2118" w:rsidRDefault="002C2687">
            <w:pPr>
              <w:pStyle w:val="TableParagraph"/>
              <w:spacing w:before="138"/>
              <w:ind w:left="209" w:firstLine="112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Целевая аудитория</w:t>
            </w:r>
          </w:p>
        </w:tc>
        <w:tc>
          <w:tcPr>
            <w:tcW w:w="1985" w:type="dxa"/>
          </w:tcPr>
          <w:p w:rsidR="009C5336" w:rsidRPr="00EE2118" w:rsidRDefault="002C2687">
            <w:pPr>
              <w:pStyle w:val="TableParagraph"/>
              <w:spacing w:before="138"/>
              <w:ind w:left="292" w:hanging="161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Ответственный исполнитель</w:t>
            </w:r>
          </w:p>
        </w:tc>
      </w:tr>
      <w:tr w:rsidR="008577E6" w:rsidRPr="00EE2118" w:rsidTr="004F7AA0">
        <w:trPr>
          <w:trHeight w:val="5417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ind w:left="142" w:right="13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Публикация видеороликов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для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социальных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на тему</w:t>
            </w:r>
          </w:p>
          <w:p w:rsidR="008577E6" w:rsidRPr="00EE2118" w:rsidRDefault="008577E6">
            <w:pPr>
              <w:pStyle w:val="TableParagraph"/>
              <w:ind w:left="140" w:right="127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«Право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жить</w:t>
            </w:r>
            <w:r w:rsidRPr="00EE2118">
              <w:rPr>
                <w:rFonts w:ascii="PT Astra Serif" w:hAnsi="PT Astra Serif"/>
                <w:spacing w:val="-1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воспитываться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в семье»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ind w:left="388" w:right="375" w:hanging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Правовое просвещение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детей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ind w:left="1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Длительность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ролика до 2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  <w:vMerge w:val="restart"/>
          </w:tcPr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40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Титова Татьяна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–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полномоченный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21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Шабанов Александр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Анатольевич </w:t>
            </w: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-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лавный специалист </w:t>
            </w: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организационног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о отдела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lastRenderedPageBreak/>
              <w:t>Аппарата;</w:t>
            </w:r>
          </w:p>
          <w:p w:rsidR="008577E6" w:rsidRPr="00EE2118" w:rsidRDefault="008577E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ind w:right="156" w:firstLine="283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Члены Детского общественного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совета при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Уполномоченном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ребенка в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 области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lastRenderedPageBreak/>
              <w:t xml:space="preserve">06.07.2026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-</w:t>
            </w:r>
          </w:p>
          <w:p w:rsidR="008577E6" w:rsidRPr="00EE2118" w:rsidRDefault="008577E6">
            <w:pPr>
              <w:pStyle w:val="TableParagraph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ind w:right="135" w:firstLine="0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Группа Аппарата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EE2118">
              <w:rPr>
                <w:rFonts w:ascii="PT Astra Serif" w:hAnsi="PT Astra Serif"/>
                <w:sz w:val="28"/>
                <w:szCs w:val="28"/>
              </w:rPr>
              <w:t>ВКонтакте</w:t>
            </w:r>
            <w:proofErr w:type="spell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hyperlink r:id="rId6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https://vk.com/c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7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lub204820872</w:t>
              </w:r>
            </w:hyperlink>
          </w:p>
          <w:p w:rsidR="008577E6" w:rsidRPr="00EE2118" w:rsidRDefault="008577E6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273" w:line="270" w:lineRule="atLeast"/>
              <w:ind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Канал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 МАХ</w:t>
            </w:r>
          </w:p>
          <w:p w:rsidR="008577E6" w:rsidRPr="00EE2118" w:rsidRDefault="00C0314B">
            <w:pPr>
              <w:pStyle w:val="TableParagraph"/>
              <w:spacing w:line="237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8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https://max.ru/i</w:t>
              </w:r>
            </w:hyperlink>
          </w:p>
          <w:p w:rsidR="008577E6" w:rsidRPr="00EE2118" w:rsidRDefault="00C0314B">
            <w:pPr>
              <w:pStyle w:val="TableParagraph"/>
              <w:spacing w:line="239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9">
              <w:r w:rsidR="008577E6" w:rsidRPr="00EE2118">
                <w:rPr>
                  <w:rFonts w:ascii="PT Astra Serif" w:hAnsi="PT Astra Serif"/>
                  <w:spacing w:val="-2"/>
                  <w:sz w:val="28"/>
                  <w:szCs w:val="28"/>
                </w:rPr>
                <w:t>d6670324259_g</w:t>
              </w:r>
            </w:hyperlink>
          </w:p>
          <w:p w:rsidR="008577E6" w:rsidRPr="00EE2118" w:rsidRDefault="00C0314B" w:rsidP="009C101C">
            <w:pPr>
              <w:pStyle w:val="TableParagraph"/>
              <w:spacing w:line="243" w:lineRule="exact"/>
              <w:ind w:left="142"/>
              <w:rPr>
                <w:rFonts w:ascii="PT Astra Serif" w:hAnsi="PT Astra Serif"/>
                <w:sz w:val="28"/>
                <w:szCs w:val="28"/>
              </w:rPr>
            </w:pPr>
            <w:hyperlink r:id="rId10">
              <w:proofErr w:type="spellStart"/>
              <w:r w:rsidR="008577E6" w:rsidRPr="00EE2118">
                <w:rPr>
                  <w:rFonts w:ascii="PT Astra Serif" w:hAnsi="PT Astra Serif"/>
                  <w:spacing w:val="-5"/>
                  <w:sz w:val="28"/>
                  <w:szCs w:val="28"/>
                </w:rPr>
                <w:t>os</w:t>
              </w:r>
              <w:proofErr w:type="spellEnd"/>
            </w:hyperlink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ind w:left="107" w:right="422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Дети и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молодежь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ind w:left="259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  <w:tr w:rsidR="009C5336" w:rsidRPr="00EE2118">
        <w:trPr>
          <w:trHeight w:val="3467"/>
        </w:trPr>
        <w:tc>
          <w:tcPr>
            <w:tcW w:w="44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94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9C5336" w:rsidRPr="00EE2118" w:rsidRDefault="009C5336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9C5336" w:rsidRPr="00EE2118" w:rsidRDefault="002C2687">
            <w:pPr>
              <w:pStyle w:val="TableParagraph"/>
              <w:spacing w:before="126"/>
              <w:ind w:left="142" w:right="146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3) Группа</w:t>
            </w:r>
            <w:r w:rsidRPr="00EE2118">
              <w:rPr>
                <w:rFonts w:ascii="PT Astra Serif" w:hAnsi="PT Astra Serif"/>
                <w:spacing w:val="40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ДОС при </w:t>
            </w:r>
            <w:proofErr w:type="spellStart"/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ом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-</w:t>
            </w:r>
            <w:hyperlink r:id="rId11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https://vk.com/</w:t>
              </w:r>
            </w:hyperlink>
            <w:r w:rsidRPr="00EE2118">
              <w:rPr>
                <w:rFonts w:ascii="PT Astra Serif" w:hAnsi="PT Astra Serif"/>
                <w:color w:val="0462C1"/>
                <w:spacing w:val="-2"/>
                <w:sz w:val="28"/>
                <w:szCs w:val="28"/>
              </w:rPr>
              <w:t xml:space="preserve"> </w:t>
            </w:r>
            <w:hyperlink r:id="rId12">
              <w:r w:rsidRPr="00EE2118">
                <w:rPr>
                  <w:rFonts w:ascii="PT Astra Serif" w:hAnsi="PT Astra Serif"/>
                  <w:color w:val="0462C1"/>
                  <w:spacing w:val="-2"/>
                  <w:sz w:val="28"/>
                  <w:szCs w:val="28"/>
                  <w:u w:val="single" w:color="0462C1"/>
                </w:rPr>
                <w:t>dos_66</w:t>
              </w:r>
            </w:hyperlink>
          </w:p>
        </w:tc>
        <w:tc>
          <w:tcPr>
            <w:tcW w:w="1559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9C5336" w:rsidRPr="00EE2118" w:rsidRDefault="009C5336">
            <w:pPr>
              <w:pStyle w:val="TableParagrap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9C5336" w:rsidRPr="00EE2118" w:rsidRDefault="009C5336">
      <w:pPr>
        <w:pStyle w:val="TableParagraph"/>
        <w:rPr>
          <w:rFonts w:ascii="PT Astra Serif" w:hAnsi="PT Astra Serif"/>
          <w:sz w:val="28"/>
          <w:szCs w:val="28"/>
        </w:rPr>
        <w:sectPr w:rsidR="009C5336" w:rsidRPr="00EE2118">
          <w:type w:val="continuous"/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9C5336" w:rsidRPr="00EE2118" w:rsidRDefault="002C2687">
      <w:pPr>
        <w:spacing w:before="63"/>
        <w:ind w:left="56"/>
        <w:jc w:val="center"/>
        <w:rPr>
          <w:rFonts w:ascii="PT Astra Serif" w:hAnsi="PT Astra Serif"/>
          <w:sz w:val="28"/>
          <w:szCs w:val="28"/>
        </w:rPr>
      </w:pPr>
      <w:r w:rsidRPr="00EE2118">
        <w:rPr>
          <w:rFonts w:ascii="PT Astra Serif" w:hAnsi="PT Astra Serif"/>
          <w:spacing w:val="-10"/>
          <w:sz w:val="28"/>
          <w:szCs w:val="28"/>
        </w:rPr>
        <w:lastRenderedPageBreak/>
        <w:t>2</w:t>
      </w:r>
    </w:p>
    <w:p w:rsidR="009C5336" w:rsidRPr="00EE2118" w:rsidRDefault="009C5336">
      <w:pPr>
        <w:pStyle w:val="a3"/>
        <w:spacing w:before="38"/>
        <w:jc w:val="left"/>
        <w:rPr>
          <w:rFonts w:ascii="PT Astra Serif" w:hAnsi="PT Astra Serif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6F49EC" w:rsidRPr="00EE2118" w:rsidTr="00926F9A">
        <w:trPr>
          <w:trHeight w:val="2841"/>
        </w:trPr>
        <w:tc>
          <w:tcPr>
            <w:tcW w:w="441" w:type="dxa"/>
          </w:tcPr>
          <w:p w:rsidR="006F49EC" w:rsidRPr="00EE2118" w:rsidRDefault="006F49EC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6F49EC" w:rsidRPr="00EE2118" w:rsidRDefault="006F49EC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Встреча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участниками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летних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>смен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детских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лагерях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загородных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центрах</w:t>
            </w:r>
            <w:proofErr w:type="gramEnd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просмотр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обсуждение</w:t>
            </w:r>
          </w:p>
          <w:p w:rsidR="006F49EC" w:rsidRPr="00EE2118" w:rsidRDefault="006F49EC" w:rsidP="0087126D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фильма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детей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6F49EC" w:rsidRPr="00EE2118" w:rsidRDefault="006F49EC" w:rsidP="00D10E09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подростков</w:t>
            </w:r>
          </w:p>
        </w:tc>
        <w:tc>
          <w:tcPr>
            <w:tcW w:w="1701" w:type="dxa"/>
          </w:tcPr>
          <w:p w:rsidR="006F49EC" w:rsidRPr="00EE2118" w:rsidRDefault="006F49EC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90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Александровна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–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Уполномоченный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по правам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ребенка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</w:p>
          <w:p w:rsidR="006F49EC" w:rsidRPr="00EE2118" w:rsidRDefault="006F49EC" w:rsidP="008866CE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09.07.2026</w:t>
            </w:r>
          </w:p>
        </w:tc>
        <w:tc>
          <w:tcPr>
            <w:tcW w:w="1843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МАОУ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ДОЛ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«Космос»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Свердловская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обл.,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Сысертский</w:t>
            </w:r>
            <w:proofErr w:type="spellEnd"/>
          </w:p>
          <w:p w:rsidR="006F49EC" w:rsidRPr="00EE2118" w:rsidRDefault="006F49EC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городской</w:t>
            </w:r>
          </w:p>
          <w:p w:rsidR="006F49EC" w:rsidRPr="00EE2118" w:rsidRDefault="006F49EC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округ,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пос.</w:t>
            </w:r>
          </w:p>
          <w:p w:rsidR="006F49EC" w:rsidRPr="00EE2118" w:rsidRDefault="006F49EC" w:rsidP="00B50F2E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Двуреченск</w:t>
            </w:r>
          </w:p>
        </w:tc>
        <w:tc>
          <w:tcPr>
            <w:tcW w:w="1559" w:type="dxa"/>
          </w:tcPr>
          <w:p w:rsidR="006F49EC" w:rsidRPr="00EE2118" w:rsidRDefault="006F49EC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Подростки</w:t>
            </w:r>
          </w:p>
          <w:p w:rsidR="006F49EC" w:rsidRPr="00EE2118" w:rsidRDefault="006F49EC" w:rsidP="0034395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13-17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лет</w:t>
            </w:r>
          </w:p>
        </w:tc>
        <w:tc>
          <w:tcPr>
            <w:tcW w:w="1985" w:type="dxa"/>
          </w:tcPr>
          <w:p w:rsidR="006F49EC" w:rsidRPr="00EE2118" w:rsidRDefault="006F49EC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A4527D">
        <w:trPr>
          <w:trHeight w:val="1701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совместно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с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фондом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4F48BC">
            <w:pPr>
              <w:pStyle w:val="TableParagraph"/>
              <w:spacing w:line="25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Правовая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помощь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участникам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СВО</w:t>
            </w:r>
          </w:p>
          <w:p w:rsidR="008577E6" w:rsidRPr="00EE2118" w:rsidRDefault="008577E6" w:rsidP="00DF758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z w:val="28"/>
                <w:szCs w:val="28"/>
              </w:rPr>
              <w:t xml:space="preserve">их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семьям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Александровна,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представитель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фонда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 w:rsidP="00096328">
            <w:pPr>
              <w:pStyle w:val="TableParagraph"/>
              <w:spacing w:line="25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10.07.2026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Фонд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«Защитники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Отечества»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ул.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Малышева,</w:t>
            </w:r>
          </w:p>
          <w:p w:rsidR="008577E6" w:rsidRPr="00EE2118" w:rsidRDefault="008577E6" w:rsidP="00461325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31Д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Участники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СВО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и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члены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их</w:t>
            </w:r>
          </w:p>
          <w:p w:rsidR="008577E6" w:rsidRPr="00EE2118" w:rsidRDefault="008577E6" w:rsidP="000E5CC7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семей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Лобанова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А.П.</w:t>
            </w:r>
          </w:p>
        </w:tc>
      </w:tr>
      <w:tr w:rsidR="008577E6" w:rsidRPr="00EE2118" w:rsidTr="001E4F8B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142" w:right="13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Прием</w:t>
            </w:r>
          </w:p>
          <w:p w:rsidR="008577E6" w:rsidRPr="00EE2118" w:rsidRDefault="008577E6" w:rsidP="00176F32">
            <w:pPr>
              <w:pStyle w:val="TableParagraph"/>
              <w:spacing w:line="256" w:lineRule="exact"/>
              <w:ind w:left="142" w:right="13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Рассмотрение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обращений</w:t>
            </w:r>
          </w:p>
          <w:p w:rsidR="008577E6" w:rsidRPr="00EE2118" w:rsidRDefault="008577E6" w:rsidP="00F14E71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120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1E4F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Аппарат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Уполномоченн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EE2118">
              <w:rPr>
                <w:rFonts w:ascii="PT Astra Serif" w:hAnsi="PT Astra Serif"/>
                <w:sz w:val="28"/>
                <w:szCs w:val="28"/>
              </w:rPr>
              <w:t>ого</w:t>
            </w:r>
            <w:proofErr w:type="gram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по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правам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EE2118">
              <w:rPr>
                <w:rFonts w:ascii="PT Astra Serif" w:hAnsi="PT Astra Serif"/>
                <w:spacing w:val="-10"/>
                <w:sz w:val="28"/>
                <w:szCs w:val="28"/>
              </w:rPr>
              <w:t>в</w:t>
            </w:r>
            <w:proofErr w:type="gramEnd"/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Свердловской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области,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ул.</w:t>
            </w:r>
          </w:p>
          <w:p w:rsidR="008577E6" w:rsidRPr="00EE2118" w:rsidRDefault="008577E6" w:rsidP="00275195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Малышева,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101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Граждане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Т.А.</w:t>
            </w:r>
          </w:p>
        </w:tc>
      </w:tr>
      <w:tr w:rsidR="008577E6" w:rsidRPr="00EE2118" w:rsidTr="008C51D3">
        <w:trPr>
          <w:trHeight w:val="1986"/>
        </w:trPr>
        <w:tc>
          <w:tcPr>
            <w:tcW w:w="441" w:type="dxa"/>
          </w:tcPr>
          <w:p w:rsidR="008577E6" w:rsidRPr="00EE2118" w:rsidRDefault="008577E6">
            <w:pPr>
              <w:pStyle w:val="TableParagraph"/>
              <w:spacing w:line="261" w:lineRule="exact"/>
              <w:ind w:left="26" w:right="16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E2118">
              <w:rPr>
                <w:rFonts w:ascii="PT Astra Serif" w:hAnsi="PT Astra Serif"/>
                <w:b/>
                <w:spacing w:val="-10"/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8577E6" w:rsidRPr="00EE2118" w:rsidRDefault="008577E6">
            <w:pPr>
              <w:pStyle w:val="TableParagraph"/>
              <w:spacing w:line="261" w:lineRule="exact"/>
              <w:ind w:left="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Интервью</w:t>
            </w:r>
            <w:r w:rsidRPr="00EE2118">
              <w:rPr>
                <w:rFonts w:ascii="PT Astra Serif" w:hAnsi="PT Astra Serif"/>
                <w:spacing w:val="-8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ЦУР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Правовое</w:t>
            </w:r>
          </w:p>
          <w:p w:rsidR="008577E6" w:rsidRPr="00EE2118" w:rsidRDefault="008577E6" w:rsidP="00DC0B8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просвещение</w:t>
            </w:r>
          </w:p>
        </w:tc>
        <w:tc>
          <w:tcPr>
            <w:tcW w:w="1701" w:type="dxa"/>
          </w:tcPr>
          <w:p w:rsidR="008577E6" w:rsidRPr="00EE2118" w:rsidRDefault="008577E6">
            <w:pPr>
              <w:pStyle w:val="TableParagraph"/>
              <w:spacing w:line="261" w:lineRule="exact"/>
              <w:ind w:left="12" w:right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30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минут</w:t>
            </w:r>
          </w:p>
        </w:tc>
        <w:tc>
          <w:tcPr>
            <w:tcW w:w="2126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Титова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Татьяна</w:t>
            </w:r>
          </w:p>
          <w:p w:rsidR="008577E6" w:rsidRPr="00EE2118" w:rsidRDefault="008577E6" w:rsidP="008C51D3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Александровна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08.07.2026</w:t>
            </w:r>
          </w:p>
        </w:tc>
        <w:tc>
          <w:tcPr>
            <w:tcW w:w="1843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Центр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управления</w:t>
            </w:r>
          </w:p>
          <w:p w:rsidR="008577E6" w:rsidRPr="00EE2118" w:rsidRDefault="008577E6" w:rsidP="00C57ACB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регионом</w:t>
            </w:r>
          </w:p>
        </w:tc>
        <w:tc>
          <w:tcPr>
            <w:tcW w:w="1559" w:type="dxa"/>
          </w:tcPr>
          <w:p w:rsidR="008577E6" w:rsidRPr="00EE2118" w:rsidRDefault="008577E6">
            <w:pPr>
              <w:pStyle w:val="TableParagraph"/>
              <w:spacing w:line="261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5"/>
                <w:sz w:val="28"/>
                <w:szCs w:val="28"/>
              </w:rPr>
              <w:t>Все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заинтересова</w:t>
            </w:r>
            <w:proofErr w:type="spellEnd"/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EE2118">
              <w:rPr>
                <w:rFonts w:ascii="PT Astra Serif" w:hAnsi="PT Astra Serif"/>
                <w:sz w:val="28"/>
                <w:szCs w:val="28"/>
              </w:rPr>
              <w:t>нные</w:t>
            </w:r>
            <w:proofErr w:type="spellEnd"/>
            <w:r w:rsidRPr="00EE2118">
              <w:rPr>
                <w:rFonts w:ascii="PT Astra Serif" w:hAnsi="PT Astra Serif"/>
                <w:sz w:val="28"/>
                <w:szCs w:val="28"/>
              </w:rPr>
              <w:t xml:space="preserve"> в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теме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 xml:space="preserve">защиты 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>прав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и</w:t>
            </w:r>
            <w:r w:rsidRPr="00EE2118">
              <w:rPr>
                <w:rFonts w:ascii="PT Astra Serif" w:hAnsi="PT Astra Serif"/>
                <w:spacing w:val="-1"/>
                <w:sz w:val="28"/>
                <w:szCs w:val="28"/>
              </w:rPr>
              <w:t xml:space="preserve"> </w:t>
            </w: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законных</w:t>
            </w:r>
          </w:p>
          <w:p w:rsidR="008577E6" w:rsidRPr="00EE2118" w:rsidRDefault="008577E6">
            <w:pPr>
              <w:pStyle w:val="TableParagraph"/>
              <w:spacing w:line="256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интересов</w:t>
            </w:r>
          </w:p>
          <w:p w:rsidR="008577E6" w:rsidRPr="00EE2118" w:rsidRDefault="008577E6" w:rsidP="006365FF">
            <w:pPr>
              <w:pStyle w:val="TableParagraph"/>
              <w:spacing w:line="25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pacing w:val="-2"/>
                <w:sz w:val="28"/>
                <w:szCs w:val="28"/>
              </w:rPr>
              <w:t>детей</w:t>
            </w:r>
          </w:p>
        </w:tc>
        <w:tc>
          <w:tcPr>
            <w:tcW w:w="1985" w:type="dxa"/>
          </w:tcPr>
          <w:p w:rsidR="008577E6" w:rsidRPr="00EE2118" w:rsidRDefault="008577E6">
            <w:pPr>
              <w:pStyle w:val="TableParagraph"/>
              <w:spacing w:line="261" w:lineRule="exact"/>
              <w:ind w:left="10" w:right="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E2118">
              <w:rPr>
                <w:rFonts w:ascii="PT Astra Serif" w:hAnsi="PT Astra Serif"/>
                <w:sz w:val="28"/>
                <w:szCs w:val="28"/>
              </w:rPr>
              <w:t>Шабанов</w:t>
            </w:r>
            <w:r w:rsidRPr="00EE2118">
              <w:rPr>
                <w:rFonts w:ascii="PT Astra Serif" w:hAnsi="PT Astra Serif"/>
                <w:spacing w:val="-4"/>
                <w:sz w:val="28"/>
                <w:szCs w:val="28"/>
              </w:rPr>
              <w:t xml:space="preserve"> А.А.</w:t>
            </w:r>
          </w:p>
        </w:tc>
      </w:tr>
    </w:tbl>
    <w:p w:rsidR="00354291" w:rsidRPr="00EE2118" w:rsidRDefault="00354291">
      <w:pPr>
        <w:rPr>
          <w:rFonts w:ascii="PT Astra Serif" w:hAnsi="PT Astra Serif"/>
        </w:rPr>
      </w:pPr>
    </w:p>
    <w:sectPr w:rsidR="00354291" w:rsidRPr="00EE2118">
      <w:pgSz w:w="16840" w:h="11910" w:orient="landscape"/>
      <w:pgMar w:top="64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0183"/>
    <w:multiLevelType w:val="hybridMultilevel"/>
    <w:tmpl w:val="639851C2"/>
    <w:lvl w:ilvl="0" w:tplc="08805738">
      <w:start w:val="1"/>
      <w:numFmt w:val="decimal"/>
      <w:lvlText w:val="%1)"/>
      <w:lvlJc w:val="left"/>
      <w:pPr>
        <w:ind w:left="14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7009B8">
      <w:numFmt w:val="bullet"/>
      <w:lvlText w:val="•"/>
      <w:lvlJc w:val="left"/>
      <w:pPr>
        <w:ind w:left="309" w:hanging="260"/>
      </w:pPr>
      <w:rPr>
        <w:rFonts w:hint="default"/>
        <w:lang w:val="ru-RU" w:eastAsia="en-US" w:bidi="ar-SA"/>
      </w:rPr>
    </w:lvl>
    <w:lvl w:ilvl="2" w:tplc="331E804A">
      <w:numFmt w:val="bullet"/>
      <w:lvlText w:val="•"/>
      <w:lvlJc w:val="left"/>
      <w:pPr>
        <w:ind w:left="478" w:hanging="260"/>
      </w:pPr>
      <w:rPr>
        <w:rFonts w:hint="default"/>
        <w:lang w:val="ru-RU" w:eastAsia="en-US" w:bidi="ar-SA"/>
      </w:rPr>
    </w:lvl>
    <w:lvl w:ilvl="3" w:tplc="1340CFBE">
      <w:numFmt w:val="bullet"/>
      <w:lvlText w:val="•"/>
      <w:lvlJc w:val="left"/>
      <w:pPr>
        <w:ind w:left="647" w:hanging="260"/>
      </w:pPr>
      <w:rPr>
        <w:rFonts w:hint="default"/>
        <w:lang w:val="ru-RU" w:eastAsia="en-US" w:bidi="ar-SA"/>
      </w:rPr>
    </w:lvl>
    <w:lvl w:ilvl="4" w:tplc="43884184">
      <w:numFmt w:val="bullet"/>
      <w:lvlText w:val="•"/>
      <w:lvlJc w:val="left"/>
      <w:pPr>
        <w:ind w:left="817" w:hanging="260"/>
      </w:pPr>
      <w:rPr>
        <w:rFonts w:hint="default"/>
        <w:lang w:val="ru-RU" w:eastAsia="en-US" w:bidi="ar-SA"/>
      </w:rPr>
    </w:lvl>
    <w:lvl w:ilvl="5" w:tplc="CDC0E99E">
      <w:numFmt w:val="bullet"/>
      <w:lvlText w:val="•"/>
      <w:lvlJc w:val="left"/>
      <w:pPr>
        <w:ind w:left="986" w:hanging="260"/>
      </w:pPr>
      <w:rPr>
        <w:rFonts w:hint="default"/>
        <w:lang w:val="ru-RU" w:eastAsia="en-US" w:bidi="ar-SA"/>
      </w:rPr>
    </w:lvl>
    <w:lvl w:ilvl="6" w:tplc="F22C058C">
      <w:numFmt w:val="bullet"/>
      <w:lvlText w:val="•"/>
      <w:lvlJc w:val="left"/>
      <w:pPr>
        <w:ind w:left="1155" w:hanging="260"/>
      </w:pPr>
      <w:rPr>
        <w:rFonts w:hint="default"/>
        <w:lang w:val="ru-RU" w:eastAsia="en-US" w:bidi="ar-SA"/>
      </w:rPr>
    </w:lvl>
    <w:lvl w:ilvl="7" w:tplc="1004F05C">
      <w:numFmt w:val="bullet"/>
      <w:lvlText w:val="•"/>
      <w:lvlJc w:val="left"/>
      <w:pPr>
        <w:ind w:left="1325" w:hanging="260"/>
      </w:pPr>
      <w:rPr>
        <w:rFonts w:hint="default"/>
        <w:lang w:val="ru-RU" w:eastAsia="en-US" w:bidi="ar-SA"/>
      </w:rPr>
    </w:lvl>
    <w:lvl w:ilvl="8" w:tplc="8DD8060E">
      <w:numFmt w:val="bullet"/>
      <w:lvlText w:val="•"/>
      <w:lvlJc w:val="left"/>
      <w:pPr>
        <w:ind w:left="1494" w:hanging="260"/>
      </w:pPr>
      <w:rPr>
        <w:rFonts w:hint="default"/>
        <w:lang w:val="ru-RU" w:eastAsia="en-US" w:bidi="ar-SA"/>
      </w:rPr>
    </w:lvl>
  </w:abstractNum>
  <w:abstractNum w:abstractNumId="1">
    <w:nsid w:val="61C21DB8"/>
    <w:multiLevelType w:val="hybridMultilevel"/>
    <w:tmpl w:val="A93AA7FE"/>
    <w:lvl w:ilvl="0" w:tplc="5EB0DB2A">
      <w:start w:val="1"/>
      <w:numFmt w:val="decimal"/>
      <w:lvlText w:val="%1)"/>
      <w:lvlJc w:val="left"/>
      <w:pPr>
        <w:ind w:left="142" w:hanging="3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62B750">
      <w:numFmt w:val="bullet"/>
      <w:lvlText w:val="•"/>
      <w:lvlJc w:val="left"/>
      <w:pPr>
        <w:ind w:left="337" w:hanging="391"/>
      </w:pPr>
      <w:rPr>
        <w:rFonts w:hint="default"/>
        <w:lang w:val="ru-RU" w:eastAsia="en-US" w:bidi="ar-SA"/>
      </w:rPr>
    </w:lvl>
    <w:lvl w:ilvl="2" w:tplc="E910A20C">
      <w:numFmt w:val="bullet"/>
      <w:lvlText w:val="•"/>
      <w:lvlJc w:val="left"/>
      <w:pPr>
        <w:ind w:left="535" w:hanging="391"/>
      </w:pPr>
      <w:rPr>
        <w:rFonts w:hint="default"/>
        <w:lang w:val="ru-RU" w:eastAsia="en-US" w:bidi="ar-SA"/>
      </w:rPr>
    </w:lvl>
    <w:lvl w:ilvl="3" w:tplc="2B06E52A">
      <w:numFmt w:val="bullet"/>
      <w:lvlText w:val="•"/>
      <w:lvlJc w:val="left"/>
      <w:pPr>
        <w:ind w:left="732" w:hanging="391"/>
      </w:pPr>
      <w:rPr>
        <w:rFonts w:hint="default"/>
        <w:lang w:val="ru-RU" w:eastAsia="en-US" w:bidi="ar-SA"/>
      </w:rPr>
    </w:lvl>
    <w:lvl w:ilvl="4" w:tplc="2A2A0EAE">
      <w:numFmt w:val="bullet"/>
      <w:lvlText w:val="•"/>
      <w:lvlJc w:val="left"/>
      <w:pPr>
        <w:ind w:left="930" w:hanging="391"/>
      </w:pPr>
      <w:rPr>
        <w:rFonts w:hint="default"/>
        <w:lang w:val="ru-RU" w:eastAsia="en-US" w:bidi="ar-SA"/>
      </w:rPr>
    </w:lvl>
    <w:lvl w:ilvl="5" w:tplc="AE5EE32E">
      <w:numFmt w:val="bullet"/>
      <w:lvlText w:val="•"/>
      <w:lvlJc w:val="left"/>
      <w:pPr>
        <w:ind w:left="1128" w:hanging="391"/>
      </w:pPr>
      <w:rPr>
        <w:rFonts w:hint="default"/>
        <w:lang w:val="ru-RU" w:eastAsia="en-US" w:bidi="ar-SA"/>
      </w:rPr>
    </w:lvl>
    <w:lvl w:ilvl="6" w:tplc="01E0315E">
      <w:numFmt w:val="bullet"/>
      <w:lvlText w:val="•"/>
      <w:lvlJc w:val="left"/>
      <w:pPr>
        <w:ind w:left="1325" w:hanging="391"/>
      </w:pPr>
      <w:rPr>
        <w:rFonts w:hint="default"/>
        <w:lang w:val="ru-RU" w:eastAsia="en-US" w:bidi="ar-SA"/>
      </w:rPr>
    </w:lvl>
    <w:lvl w:ilvl="7" w:tplc="5472ED58">
      <w:numFmt w:val="bullet"/>
      <w:lvlText w:val="•"/>
      <w:lvlJc w:val="left"/>
      <w:pPr>
        <w:ind w:left="1523" w:hanging="391"/>
      </w:pPr>
      <w:rPr>
        <w:rFonts w:hint="default"/>
        <w:lang w:val="ru-RU" w:eastAsia="en-US" w:bidi="ar-SA"/>
      </w:rPr>
    </w:lvl>
    <w:lvl w:ilvl="8" w:tplc="04F47924">
      <w:numFmt w:val="bullet"/>
      <w:lvlText w:val="•"/>
      <w:lvlJc w:val="left"/>
      <w:pPr>
        <w:ind w:left="1720" w:hanging="39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5336"/>
    <w:rsid w:val="002C2687"/>
    <w:rsid w:val="00354291"/>
    <w:rsid w:val="00534F62"/>
    <w:rsid w:val="006F49EC"/>
    <w:rsid w:val="008577E6"/>
    <w:rsid w:val="009C5336"/>
    <w:rsid w:val="00BC6690"/>
    <w:rsid w:val="00C0314B"/>
    <w:rsid w:val="00CD68B4"/>
    <w:rsid w:val="00E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id6670324259_go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204820872" TargetMode="External"/><Relationship Id="rId12" Type="http://schemas.openxmlformats.org/officeDocument/2006/relationships/hyperlink" Target="https://vk.com/dos_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204820872" TargetMode="External"/><Relationship Id="rId11" Type="http://schemas.openxmlformats.org/officeDocument/2006/relationships/hyperlink" Target="https://vk.com/dos_6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x.ru/id6670324259_g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x.ru/id6670324259_go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user303</cp:lastModifiedBy>
  <cp:revision>2</cp:revision>
  <dcterms:created xsi:type="dcterms:W3CDTF">2026-07-02T08:56:00Z</dcterms:created>
  <dcterms:modified xsi:type="dcterms:W3CDTF">2026-07-02T08:56:00Z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3-Heights(TM) PDF Security Shell 4.8.25.2 (http://www.pdf-tools.com)</vt:lpwstr>
  </property>
</Properties>
</file>